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50" w:rsidRDefault="00EC2E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5555"/>
          </v:shape>
        </w:pict>
      </w:r>
    </w:p>
    <w:p w:rsidR="00EC2ED4" w:rsidRDefault="00EC2ED4"/>
    <w:p w:rsidR="00EC2ED4" w:rsidRDefault="00EC2ED4"/>
    <w:p w:rsidR="00EC2ED4" w:rsidRDefault="00EC2ED4"/>
    <w:p w:rsidR="00EC2ED4" w:rsidRDefault="00EC2ED4" w:rsidP="00EC2E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 xml:space="preserve">                                                       1. Общие положения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1.1. Настоящее Положение устанавливает правила и регулирует деятельность муниципального бюджетного дошкольного </w:t>
      </w:r>
      <w:r>
        <w:rPr>
          <w:rStyle w:val="contextualspellingandgrammarerror"/>
          <w:color w:val="000000"/>
        </w:rPr>
        <w:t>образовательного  учреждения</w:t>
      </w:r>
      <w:r>
        <w:rPr>
          <w:rStyle w:val="normaltextrun"/>
          <w:color w:val="000000"/>
        </w:rPr>
        <w:t> «Детский сад № 3 </w:t>
      </w:r>
      <w:proofErr w:type="spellStart"/>
      <w:r>
        <w:rPr>
          <w:rStyle w:val="spellingerror"/>
          <w:color w:val="000000"/>
        </w:rPr>
        <w:t>г</w:t>
      </w:r>
      <w:proofErr w:type="gramStart"/>
      <w:r>
        <w:rPr>
          <w:rStyle w:val="spellingerror"/>
          <w:color w:val="000000"/>
        </w:rPr>
        <w:t>.Б</w:t>
      </w:r>
      <w:proofErr w:type="gramEnd"/>
      <w:r>
        <w:rPr>
          <w:rStyle w:val="spellingerror"/>
          <w:color w:val="000000"/>
        </w:rPr>
        <w:t>еслана</w:t>
      </w:r>
      <w:proofErr w:type="spellEnd"/>
      <w:r>
        <w:rPr>
          <w:rStyle w:val="normaltextrun"/>
          <w:color w:val="000000"/>
        </w:rPr>
        <w:t>» Правобережного района Республики Северная Осетия-Алания по вопросам приема, перевода, отчисления и восстановления воспитанников.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1.2. Данное Положение устанавливает правила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1.3. </w:t>
      </w:r>
      <w:r>
        <w:rPr>
          <w:rStyle w:val="normaltextrun"/>
          <w:color w:val="000000"/>
          <w:u w:val="single"/>
        </w:rPr>
        <w:t>При приеме, переводе, отчислении детей ДОУ руководствуется: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Федеральным законом от 29.12.2012г. №273-ФЗ «Об образовании в Российской Федерации»;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Приказом Министерства образования и науки Российской Федерации (</w:t>
      </w:r>
      <w:proofErr w:type="spellStart"/>
      <w:r>
        <w:rPr>
          <w:rStyle w:val="normaltextrun"/>
          <w:color w:val="000000"/>
        </w:rPr>
        <w:t>Минобрнауки</w:t>
      </w:r>
      <w:proofErr w:type="spellEnd"/>
      <w:r>
        <w:rPr>
          <w:rStyle w:val="normaltextrun"/>
          <w:color w:val="000000"/>
        </w:rPr>
        <w:t xml:space="preserve">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 </w:t>
      </w:r>
      <w:r>
        <w:rPr>
          <w:rStyle w:val="contextualspellingandgrammarerror"/>
          <w:color w:val="000000"/>
        </w:rPr>
        <w:t>-  образовательным</w:t>
      </w:r>
      <w:r>
        <w:rPr>
          <w:rStyle w:val="normaltextrun"/>
          <w:color w:val="000000"/>
        </w:rPr>
        <w:t> программам дошкольного образования»;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Приказом Министерства образования и науки РФ от 8 апреля 2014 г. № 293 «Об утверждении Порядка приема на </w:t>
      </w:r>
      <w:proofErr w:type="gramStart"/>
      <w:r>
        <w:rPr>
          <w:rStyle w:val="normaltextrun"/>
          <w:color w:val="000000"/>
        </w:rPr>
        <w:t>обучение по</w:t>
      </w:r>
      <w:proofErr w:type="gramEnd"/>
      <w:r>
        <w:rPr>
          <w:rStyle w:val="normaltextrun"/>
          <w:color w:val="000000"/>
        </w:rPr>
        <w:t xml:space="preserve"> образовательным программам дошкольного образования»;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Федеральным законом № 115-ФЗ от 25 июля 2002г «О правовом положении иностранных граждан в Российской Федерации» в редакции от 19 июля 2018г.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Постановлением АМС Правобережного района №372 от 0711.2016 г. «Об Утверждении порядка комплектования муниципальных образовательных учреждений Правобережного района, реализующих программу дошкольного образования».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Уставом дошкольного образовательного учреждения.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 реализации права на получение общедоступного и бесплатного дошкольного образования, гарантированного гражданам Российской Федерации.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2. Порядок приема воспитанников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>
        <w:rPr>
          <w:rStyle w:val="normaltextrun"/>
          <w:color w:val="000000"/>
        </w:rPr>
        <w:lastRenderedPageBreak/>
        <w:t>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2.8. </w:t>
      </w:r>
      <w:r>
        <w:rPr>
          <w:rStyle w:val="normaltextrun"/>
          <w:color w:val="000000"/>
          <w:u w:val="single"/>
        </w:rPr>
        <w:t>Зачисление (прием) детей в ДОУ осуществляется: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заведующим на основании направления, предоставленного Учредителем, в лице Управления образования;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 соответствии с законодательством Российской Федерации;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 со статьей 10 Федерального закона № 115-ФЗ от 25 июля 2002г «О правовом положении иностранных граждан в Российской Федерации».</w:t>
      </w:r>
      <w:r>
        <w:rPr>
          <w:rStyle w:val="eop"/>
          <w:color w:val="000000"/>
        </w:rPr>
        <w:t> </w:t>
      </w:r>
      <w:proofErr w:type="gramEnd"/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2.9.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2.10. </w:t>
      </w:r>
      <w:r>
        <w:rPr>
          <w:rStyle w:val="normaltextrun"/>
          <w:color w:val="000000"/>
          <w:u w:val="single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фамилия, имя, отчество (последнее - при наличии) ребенка;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дата и место рождения ребенка;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фамилия, имя, отчество (последнее - при наличии) родителей (законных представителей);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адрес регистрации и адрес места жительства ребенка, его родителей (законных представителей);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контактные телефоны родителей (законных представителей) ребенка.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2.11. </w:t>
      </w:r>
      <w:r>
        <w:rPr>
          <w:rStyle w:val="normaltextrun"/>
          <w:color w:val="000000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медицинское заключение (</w:t>
      </w:r>
      <w:r>
        <w:rPr>
          <w:rStyle w:val="contextualspellingandgrammarerror"/>
          <w:color w:val="000000"/>
        </w:rPr>
        <w:t>для детей</w:t>
      </w:r>
      <w:r>
        <w:rPr>
          <w:rStyle w:val="normaltextrun"/>
          <w:color w:val="000000"/>
        </w:rPr>
        <w:t> впервые поступающих в детский сад).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2.12. </w:t>
      </w:r>
      <w:r>
        <w:rPr>
          <w:rStyle w:val="normaltextrun"/>
          <w:color w:val="000000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документ, подтверждающий родство заявителя (или законность представления прав ребенка);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документ, подтверждающий право заявителя на пребывание в Российской Федерации.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2.13.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2.14.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lastRenderedPageBreak/>
        <w:t>2.</w:t>
      </w:r>
      <w:r>
        <w:rPr>
          <w:rStyle w:val="contextualspellingandgrammarerror"/>
          <w:color w:val="000000"/>
        </w:rPr>
        <w:t>15.Родители</w:t>
      </w:r>
      <w:r>
        <w:rPr>
          <w:rStyle w:val="normaltextrun"/>
          <w:color w:val="000000"/>
        </w:rPr>
        <w:t> (законные представители) ребенка могут направить заявление о приеме в ДОУ почтовым сообщением с уведомлением о вручении, посредством официального сайта Управления образования в сети Интернет, Федеральной государственной информационной системы «Единый портал государственных и муниципальных услуг».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2.16. Документы в соответствии с пунктом 2.11 настоящего Положения, а также оригинал 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2.17.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2.18.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2.19. Дети, родители (законные представители) которых не представили необходимые для приема документы (указанные в пункте 2.11.)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2.20. После предоставления документов, указанных в п. 2.11 Положения, детский сад 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2.21. </w:t>
      </w:r>
      <w:proofErr w:type="gramStart"/>
      <w:r>
        <w:rPr>
          <w:rStyle w:val="normaltextrun"/>
          <w:color w:val="000000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>
        <w:rPr>
          <w:rStyle w:val="normaltextrun"/>
          <w:color w:val="000000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2.22.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2.23.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2.24. На каждого ребенка, зачисленного в детский сад, заводится личное дело, в котором хранятся все сданные документы.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2.25.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2.26. При наличии свободных мест (на период отпуска, длительной болезни ребенка) заведующий детским садом по согласованию с Учредителем, в лице Управления </w:t>
      </w:r>
      <w:r>
        <w:rPr>
          <w:rStyle w:val="normaltextrun"/>
          <w:color w:val="000000"/>
        </w:rPr>
        <w:lastRenderedPageBreak/>
        <w:t>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2.27.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2.</w:t>
      </w:r>
      <w:r>
        <w:rPr>
          <w:rStyle w:val="contextualspellingandgrammarerror"/>
          <w:color w:val="000000"/>
        </w:rPr>
        <w:t>28.Ежегодно</w:t>
      </w:r>
      <w:r>
        <w:rPr>
          <w:rStyle w:val="normaltextrun"/>
          <w:color w:val="000000"/>
        </w:rPr>
        <w:t> 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3. Сохранение места за воспитанником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3.1. </w:t>
      </w:r>
      <w:r>
        <w:rPr>
          <w:rStyle w:val="normaltextrun"/>
          <w:color w:val="000000"/>
          <w:u w:val="single"/>
        </w:rPr>
        <w:t>Место за ребенком, посещающим ДОУ, сохраняется на время: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болезни;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пребывания в условиях карантина;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прохождения санаторно-курортного лечения по письменному заявлению родителей;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отпуска родителей (законных представителей) сроком не более 30 дней </w:t>
      </w:r>
      <w:r>
        <w:rPr>
          <w:rStyle w:val="contextualspellingandgrammarerror"/>
          <w:color w:val="000000"/>
        </w:rPr>
        <w:t>каждый  при</w:t>
      </w:r>
      <w:r>
        <w:rPr>
          <w:rStyle w:val="normaltextrun"/>
          <w:color w:val="000000"/>
        </w:rPr>
        <w:t> наличии (предоставлении) подтверждающих документов по письменному заявлению родителей;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4. Порядок отчисления воспитанников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4.1.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>
        <w:rPr>
          <w:rStyle w:val="normaltextrun"/>
          <w:color w:val="000000"/>
        </w:rPr>
        <w:t>воспитательно</w:t>
      </w:r>
      <w:proofErr w:type="spellEnd"/>
      <w:r>
        <w:rPr>
          <w:rStyle w:val="normaltextrun"/>
          <w:color w:val="000000"/>
        </w:rPr>
        <w:t>-образовательного процесса, предусмотренные законодательством Российской Федерации об образовании и </w:t>
      </w:r>
      <w:r>
        <w:rPr>
          <w:rStyle w:val="contextualspellingandgrammarerror"/>
          <w:color w:val="000000"/>
        </w:rPr>
        <w:t>локальными нормативными актами дошкольного образовательного учреждения</w:t>
      </w:r>
      <w:r>
        <w:rPr>
          <w:rStyle w:val="normaltextrun"/>
          <w:color w:val="000000"/>
        </w:rPr>
        <w:t xml:space="preserve"> прекращаются </w:t>
      </w:r>
      <w:proofErr w:type="gramStart"/>
      <w:r>
        <w:rPr>
          <w:rStyle w:val="normaltextrun"/>
          <w:color w:val="000000"/>
        </w:rPr>
        <w:t>с даты отчисления</w:t>
      </w:r>
      <w:proofErr w:type="gramEnd"/>
      <w:r>
        <w:rPr>
          <w:rStyle w:val="normaltextrun"/>
          <w:color w:val="000000"/>
        </w:rPr>
        <w:t xml:space="preserve"> воспитанника.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4.2. </w:t>
      </w:r>
      <w:r>
        <w:rPr>
          <w:rStyle w:val="normaltextrun"/>
          <w:color w:val="000000"/>
          <w:u w:val="single"/>
        </w:rPr>
        <w:t>Отчисление воспитанника из ДОУ может производиться в следующих случаях: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по инициативе родителей (законных представителей);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 </w:t>
      </w:r>
      <w:r>
        <w:rPr>
          <w:rStyle w:val="contextualspellingandgrammarerror"/>
          <w:color w:val="000000"/>
        </w:rPr>
        <w:t>ликвидации организации</w:t>
      </w:r>
      <w:r>
        <w:rPr>
          <w:rStyle w:val="normaltextrun"/>
          <w:color w:val="000000"/>
        </w:rPr>
        <w:t> осуществляющей образовательную деятельность, аннулирования лицензии на осуществление образовательной деятельности;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по медицинским показаниям.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hd w:val="clear" w:color="auto" w:fill="FFFFFF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hd w:val="clear" w:color="auto" w:fill="FFFFFF"/>
        </w:rPr>
        <w:t>5. Порядок регулирования спорных вопросов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right="4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5.1.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C2ED4">
        <w:rPr>
          <w:rStyle w:val="normaltextrun"/>
          <w:b/>
          <w:bCs/>
          <w:color w:val="000000"/>
        </w:rPr>
        <w:t>6.</w:t>
      </w:r>
      <w:r>
        <w:rPr>
          <w:rStyle w:val="normaltextrun"/>
          <w:b/>
          <w:bCs/>
          <w:color w:val="000000"/>
          <w:lang w:val="en-US"/>
        </w:rPr>
        <w:t> </w:t>
      </w:r>
      <w:r w:rsidRPr="00EC2ED4">
        <w:rPr>
          <w:rStyle w:val="spellingerror"/>
          <w:b/>
          <w:bCs/>
          <w:color w:val="000000"/>
        </w:rPr>
        <w:t>Заключительные</w:t>
      </w:r>
      <w:r>
        <w:rPr>
          <w:rStyle w:val="normaltextrun"/>
          <w:b/>
          <w:bCs/>
          <w:color w:val="000000"/>
          <w:lang w:val="en-US"/>
        </w:rPr>
        <w:t> </w:t>
      </w:r>
      <w:r w:rsidRPr="00EC2ED4">
        <w:rPr>
          <w:rStyle w:val="spellingerror"/>
          <w:b/>
          <w:bCs/>
          <w:color w:val="000000"/>
        </w:rPr>
        <w:t>положения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right="150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31B82">
        <w:rPr>
          <w:rStyle w:val="normaltextrun"/>
          <w:color w:val="000000"/>
        </w:rPr>
        <w:t>6.1.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Настоящее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Положение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является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локальным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нормативным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актом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ДОУ,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принимается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на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Педагогическом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совете</w:t>
      </w:r>
      <w:r w:rsidRPr="00F31B82">
        <w:rPr>
          <w:rStyle w:val="normaltextrun"/>
          <w:color w:val="000000"/>
        </w:rPr>
        <w:t>,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согласовывается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с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Родительским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комитетом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и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утверждается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(</w:t>
      </w:r>
      <w:r w:rsidRPr="00F31B82">
        <w:rPr>
          <w:rStyle w:val="spellingerror"/>
          <w:color w:val="000000"/>
        </w:rPr>
        <w:t>либо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вводится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в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действие</w:t>
      </w:r>
      <w:r w:rsidRPr="00F31B82">
        <w:rPr>
          <w:rStyle w:val="normaltextrun"/>
          <w:color w:val="000000"/>
        </w:rPr>
        <w:t>)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приказом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заведующего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дошкольным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образовательным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учреждением</w:t>
      </w:r>
      <w:r w:rsidRPr="00F31B82"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right="150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31B82">
        <w:rPr>
          <w:rStyle w:val="normaltextrun"/>
          <w:color w:val="000000"/>
        </w:rPr>
        <w:lastRenderedPageBreak/>
        <w:t>6.2.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Все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изменения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и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дополнения</w:t>
      </w:r>
      <w:r w:rsidRPr="00F31B82">
        <w:rPr>
          <w:rStyle w:val="normaltextrun"/>
          <w:color w:val="000000"/>
        </w:rPr>
        <w:t>,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вносимые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в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настоящее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Положение</w:t>
      </w:r>
      <w:r w:rsidRPr="00F31B82">
        <w:rPr>
          <w:rStyle w:val="normaltextrun"/>
          <w:color w:val="000000"/>
        </w:rPr>
        <w:t>,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оформляются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в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письменной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форме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normaltextrun"/>
          <w:color w:val="000000"/>
        </w:rPr>
        <w:t>в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соответствии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действующим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законодательством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Российской</w:t>
      </w:r>
      <w:r>
        <w:rPr>
          <w:rStyle w:val="normaltextrun"/>
          <w:color w:val="000000"/>
          <w:lang w:val="en-US"/>
        </w:rPr>
        <w:t> </w:t>
      </w:r>
      <w:r w:rsidRPr="00F31B82">
        <w:rPr>
          <w:rStyle w:val="spellingerror"/>
          <w:color w:val="000000"/>
        </w:rPr>
        <w:t>Федерации</w:t>
      </w:r>
      <w:r w:rsidRPr="00F31B82"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6.3.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6.4.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C2ED4" w:rsidRDefault="00EC2ED4" w:rsidP="00EC2ED4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  <w:bookmarkStart w:id="0" w:name="_GoBack"/>
      <w:bookmarkEnd w:id="0"/>
    </w:p>
    <w:p w:rsidR="00EC2ED4" w:rsidRDefault="00EC2ED4" w:rsidP="00EC2ED4"/>
    <w:p w:rsidR="00EC2ED4" w:rsidRDefault="00EC2ED4"/>
    <w:sectPr w:rsidR="00E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4"/>
    <w:rsid w:val="00DB1650"/>
    <w:rsid w:val="00E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2ED4"/>
  </w:style>
  <w:style w:type="character" w:customStyle="1" w:styleId="eop">
    <w:name w:val="eop"/>
    <w:basedOn w:val="a0"/>
    <w:rsid w:val="00EC2ED4"/>
  </w:style>
  <w:style w:type="character" w:customStyle="1" w:styleId="contextualspellingandgrammarerror">
    <w:name w:val="contextualspellingandgrammarerror"/>
    <w:basedOn w:val="a0"/>
    <w:rsid w:val="00EC2ED4"/>
  </w:style>
  <w:style w:type="character" w:customStyle="1" w:styleId="spellingerror">
    <w:name w:val="spellingerror"/>
    <w:basedOn w:val="a0"/>
    <w:rsid w:val="00EC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2ED4"/>
  </w:style>
  <w:style w:type="character" w:customStyle="1" w:styleId="eop">
    <w:name w:val="eop"/>
    <w:basedOn w:val="a0"/>
    <w:rsid w:val="00EC2ED4"/>
  </w:style>
  <w:style w:type="character" w:customStyle="1" w:styleId="contextualspellingandgrammarerror">
    <w:name w:val="contextualspellingandgrammarerror"/>
    <w:basedOn w:val="a0"/>
    <w:rsid w:val="00EC2ED4"/>
  </w:style>
  <w:style w:type="character" w:customStyle="1" w:styleId="spellingerror">
    <w:name w:val="spellingerror"/>
    <w:basedOn w:val="a0"/>
    <w:rsid w:val="00EC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2020-05-19T13:51:00Z</dcterms:created>
  <dcterms:modified xsi:type="dcterms:W3CDTF">2020-05-19T13:53:00Z</dcterms:modified>
</cp:coreProperties>
</file>